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A6" w:rsidRDefault="00193DA6" w:rsidP="00193DA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</w:t>
      </w:r>
    </w:p>
    <w:p w:rsidR="00193DA6" w:rsidRPr="00685E0F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93DA6" w:rsidRPr="00685E0F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193DA6" w:rsidRPr="00685E0F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sz w:val="28"/>
          <w:szCs w:val="28"/>
          <w:lang w:eastAsia="ru-RU"/>
        </w:rPr>
        <w:t>ЗЕЛЕНЧУКСКИЙ МУНИЦИПАЛЬНЫЙ РАЙОН</w:t>
      </w:r>
    </w:p>
    <w:p w:rsidR="00193DA6" w:rsidRPr="00685E0F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193DA6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sz w:val="28"/>
          <w:szCs w:val="28"/>
          <w:lang w:eastAsia="ru-RU"/>
        </w:rPr>
        <w:t>ИСПРАВНЕНСКОГО СЕЛЬСКОГО ПОСЕЛЕНИЯ</w:t>
      </w:r>
    </w:p>
    <w:p w:rsidR="00193DA6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DA6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193DA6" w:rsidRDefault="00193DA6" w:rsidP="00193D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3DA6" w:rsidRDefault="00BF2ADF" w:rsidP="00193D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22.11.</w:t>
      </w:r>
      <w:r w:rsidR="00193DA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13                                  ст.</w:t>
      </w:r>
      <w:r w:rsidR="00193DA6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Исправная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A76E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25</w:t>
      </w:r>
    </w:p>
    <w:p w:rsidR="00193DA6" w:rsidRDefault="00193DA6" w:rsidP="00193D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DA6" w:rsidRDefault="00193DA6" w:rsidP="00193DA6">
      <w:pPr>
        <w:pStyle w:val="a3"/>
        <w:rPr>
          <w:rFonts w:eastAsia="Times New Roman"/>
          <w:b/>
          <w:sz w:val="28"/>
          <w:szCs w:val="28"/>
          <w:lang w:eastAsia="ru-RU"/>
        </w:rPr>
      </w:pPr>
    </w:p>
    <w:p w:rsidR="00193DA6" w:rsidRPr="00710CFE" w:rsidRDefault="00193DA6" w:rsidP="00193DA6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710CFE">
        <w:rPr>
          <w:rFonts w:eastAsia="Times New Roman"/>
          <w:b/>
          <w:sz w:val="28"/>
          <w:szCs w:val="28"/>
          <w:lang w:eastAsia="ru-RU"/>
        </w:rPr>
        <w:t>О создании муниципального дорожного фонда Исправненского сельского поселения</w:t>
      </w:r>
      <w:r w:rsidR="00CC4F5B">
        <w:rPr>
          <w:rFonts w:eastAsia="Times New Roman"/>
          <w:b/>
          <w:sz w:val="28"/>
          <w:szCs w:val="28"/>
          <w:lang w:eastAsia="ru-RU"/>
        </w:rPr>
        <w:t xml:space="preserve">  и утверждении </w:t>
      </w:r>
      <w:r w:rsidR="00CC4F5B" w:rsidRPr="00CC4F5B">
        <w:rPr>
          <w:b/>
          <w:sz w:val="28"/>
          <w:szCs w:val="28"/>
          <w:lang w:eastAsia="ru-RU"/>
        </w:rPr>
        <w:t>Положения о муниципальном дорожном фонде Исправненского сельского поселения</w:t>
      </w:r>
    </w:p>
    <w:p w:rsidR="00193DA6" w:rsidRDefault="00193DA6" w:rsidP="00193DA6">
      <w:pPr>
        <w:rPr>
          <w:rFonts w:ascii="Times New Roman" w:hAnsi="Times New Roman" w:cs="Times New Roman"/>
          <w:sz w:val="28"/>
          <w:szCs w:val="28"/>
        </w:rPr>
      </w:pPr>
      <w:r w:rsidRPr="00DB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236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93DA6" w:rsidRPr="00CF7CE6" w:rsidRDefault="00193DA6" w:rsidP="00193DA6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B236F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179.4 Бюджетного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</w:t>
      </w:r>
      <w:r w:rsidRPr="00DB236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36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6F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30.12.2011 № 92-РЗ «О</w:t>
      </w:r>
      <w:proofErr w:type="gramEnd"/>
      <w:r w:rsidRPr="00DB236F">
        <w:rPr>
          <w:rFonts w:ascii="Times New Roman" w:hAnsi="Times New Roman" w:cs="Times New Roman"/>
          <w:sz w:val="28"/>
          <w:szCs w:val="28"/>
        </w:rPr>
        <w:t xml:space="preserve"> дорожном </w:t>
      </w:r>
      <w:proofErr w:type="gramStart"/>
      <w:r w:rsidRPr="00DB236F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DB236F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Республики», руководствуясь </w:t>
      </w:r>
      <w:r w:rsidRPr="00DB2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Исправненского сельского поселения,</w:t>
      </w:r>
      <w:r w:rsidRPr="00CF7CE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Совет Исправненского сельского  поселения</w:t>
      </w:r>
    </w:p>
    <w:p w:rsidR="00193DA6" w:rsidRDefault="00193DA6" w:rsidP="00193D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F7CE6">
        <w:rPr>
          <w:rFonts w:ascii="Times New Roman" w:eastAsia="Andale Sans UI" w:hAnsi="Times New Roman" w:cs="Times New Roman"/>
          <w:kern w:val="1"/>
          <w:sz w:val="28"/>
          <w:szCs w:val="28"/>
        </w:rPr>
        <w:t>РЕШИЛ:</w:t>
      </w:r>
    </w:p>
    <w:p w:rsidR="00193DA6" w:rsidRPr="00193DA6" w:rsidRDefault="00193DA6" w:rsidP="007753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3DA6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 w:rsidRPr="00193DA6">
        <w:rPr>
          <w:rFonts w:ascii="Times New Roman" w:hAnsi="Times New Roman" w:cs="Times New Roman"/>
          <w:sz w:val="28"/>
          <w:szCs w:val="28"/>
        </w:rPr>
        <w:t>с 1 января 2014 года</w:t>
      </w:r>
      <w:r w:rsidRPr="00193DA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дорожный фонд Исправненского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3DA6" w:rsidRPr="00193DA6" w:rsidRDefault="00193DA6" w:rsidP="007753A0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3DA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дорожном фонде Исправненского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93DA6" w:rsidRPr="007753A0" w:rsidRDefault="00193DA6" w:rsidP="007753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E0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 w:rsidRPr="007753A0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 (обнародования) в установленном порядке.</w:t>
      </w:r>
    </w:p>
    <w:p w:rsidR="00193DA6" w:rsidRPr="00193DA6" w:rsidRDefault="00193DA6" w:rsidP="00193DA6">
      <w:pPr>
        <w:pStyle w:val="a6"/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3DA6" w:rsidRPr="00BE4B4F" w:rsidRDefault="00193DA6" w:rsidP="00193D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4B4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3DA6" w:rsidRPr="007753A0" w:rsidRDefault="00193DA6" w:rsidP="007753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hAnsi="Times New Roman" w:cs="Times New Roman"/>
          <w:sz w:val="28"/>
          <w:szCs w:val="28"/>
          <w:lang w:eastAsia="ru-RU"/>
        </w:rPr>
        <w:t xml:space="preserve"> Глава Исправненского </w:t>
      </w:r>
    </w:p>
    <w:p w:rsidR="00193DA6" w:rsidRPr="007753A0" w:rsidRDefault="00193DA6" w:rsidP="007753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7753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753A0">
        <w:rPr>
          <w:rFonts w:ascii="Times New Roman" w:hAnsi="Times New Roman" w:cs="Times New Roman"/>
          <w:sz w:val="28"/>
          <w:szCs w:val="28"/>
          <w:lang w:eastAsia="ru-RU"/>
        </w:rPr>
        <w:t>Е. В. Бондарева</w:t>
      </w:r>
    </w:p>
    <w:p w:rsidR="007753A0" w:rsidRDefault="00193DA6" w:rsidP="007753A0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B55852">
        <w:rPr>
          <w:rFonts w:ascii="Arial" w:hAnsi="Arial" w:cs="Arial"/>
          <w:lang w:eastAsia="ar-SA"/>
        </w:rPr>
        <w:br w:type="page"/>
      </w:r>
      <w:r w:rsidRPr="000622D9">
        <w:rPr>
          <w:lang w:eastAsia="ar-SA"/>
        </w:rPr>
        <w:lastRenderedPageBreak/>
        <w:t xml:space="preserve">                                                                        </w:t>
      </w:r>
      <w:r w:rsidRPr="007753A0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Совета Исправненского</w:t>
      </w:r>
      <w:r w:rsidR="00775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3A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93DA6" w:rsidRPr="007753A0" w:rsidRDefault="00193DA6" w:rsidP="007753A0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F2ADF">
        <w:rPr>
          <w:rFonts w:ascii="Times New Roman" w:hAnsi="Times New Roman" w:cs="Times New Roman"/>
          <w:sz w:val="28"/>
          <w:szCs w:val="28"/>
          <w:lang w:eastAsia="ru-RU"/>
        </w:rPr>
        <w:t>22.11.</w:t>
      </w:r>
      <w:r w:rsidR="007753A0">
        <w:rPr>
          <w:rFonts w:ascii="Times New Roman" w:hAnsi="Times New Roman" w:cs="Times New Roman"/>
          <w:sz w:val="28"/>
          <w:szCs w:val="28"/>
          <w:lang w:eastAsia="ru-RU"/>
        </w:rPr>
        <w:t>2013</w:t>
      </w:r>
      <w:r w:rsidR="00BF2ADF">
        <w:rPr>
          <w:rFonts w:ascii="Times New Roman" w:hAnsi="Times New Roman" w:cs="Times New Roman"/>
          <w:sz w:val="28"/>
          <w:szCs w:val="28"/>
          <w:lang w:eastAsia="ru-RU"/>
        </w:rPr>
        <w:t xml:space="preserve"> № 25</w:t>
      </w:r>
    </w:p>
    <w:p w:rsidR="00193DA6" w:rsidRPr="000622D9" w:rsidRDefault="00193DA6" w:rsidP="00193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DA6" w:rsidRPr="000622D9" w:rsidRDefault="00193DA6" w:rsidP="00193D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93DA6" w:rsidRPr="007753A0" w:rsidRDefault="00193DA6" w:rsidP="007753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3A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93DA6" w:rsidRPr="007753A0" w:rsidRDefault="00193DA6" w:rsidP="007753A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3A0">
        <w:rPr>
          <w:rFonts w:ascii="Times New Roman" w:hAnsi="Times New Roman" w:cs="Times New Roman"/>
          <w:b/>
          <w:sz w:val="28"/>
          <w:szCs w:val="28"/>
          <w:lang w:eastAsia="ru-RU"/>
        </w:rPr>
        <w:t>О МУНИЦИПАЛЬНОМ ДОРОЖНОМ ФОНДЕ ИСПРАВНЕНСКОГО СЕЛЬСКОГО ПОСЕЛЕНИЯ</w:t>
      </w:r>
    </w:p>
    <w:p w:rsidR="00193DA6" w:rsidRPr="000622D9" w:rsidRDefault="00193DA6" w:rsidP="0019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DA6" w:rsidRPr="000622D9" w:rsidRDefault="00193DA6" w:rsidP="00193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93DA6" w:rsidRPr="000622D9" w:rsidRDefault="00193DA6" w:rsidP="007753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муниципальном дорожном фонде Исправненского сельского поселения  (далее – Положение) разработано на основании пункта 5 статьи 179.4 Бюджетного кодекса Российской Федерации.</w:t>
      </w:r>
    </w:p>
    <w:p w:rsidR="00193DA6" w:rsidRPr="000622D9" w:rsidRDefault="00193DA6" w:rsidP="007753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 дворовым территориям  многоквартирных домов.</w:t>
      </w:r>
    </w:p>
    <w:p w:rsidR="00193DA6" w:rsidRDefault="00193DA6" w:rsidP="007753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753A0" w:rsidRPr="000622D9" w:rsidRDefault="007753A0" w:rsidP="007753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Pr="007753A0" w:rsidRDefault="00193DA6" w:rsidP="007753A0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9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2.ИСТОЧНИКИ ОБРАЗОВАНИЯ МУНИЦИПАЛЬНОГО ДОРОЖНОГО ФОНДА</w:t>
      </w: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DA6" w:rsidRPr="007753A0" w:rsidRDefault="00193DA6" w:rsidP="007753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  Объем бюджетных ассигнований муниципального дорожного фонда утверждается решением о бюджете </w:t>
      </w:r>
      <w:r w:rsidRPr="007753A0">
        <w:rPr>
          <w:rFonts w:ascii="Times New Roman" w:eastAsia="Andale Sans UI" w:hAnsi="Times New Roman" w:cs="Times New Roman"/>
          <w:kern w:val="1"/>
          <w:sz w:val="28"/>
          <w:szCs w:val="28"/>
        </w:rPr>
        <w:t>Исправненского сельского  поселения</w:t>
      </w: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в размере не менее прогнозируемого объема доходов бюджета муниципального образования, установленных решением </w:t>
      </w:r>
      <w:r w:rsidRPr="007753A0">
        <w:rPr>
          <w:rFonts w:ascii="Times New Roman" w:eastAsia="Andale Sans UI" w:hAnsi="Times New Roman" w:cs="Times New Roman"/>
          <w:kern w:val="1"/>
          <w:sz w:val="28"/>
          <w:szCs w:val="28"/>
        </w:rPr>
        <w:t>Совета Исправненского сельского  поселения,</w:t>
      </w: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DA6" w:rsidRPr="00081A5A" w:rsidRDefault="00193DA6" w:rsidP="007753A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8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акцизов на автомобильный бензин,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прямогонный бензин, </w:t>
      </w:r>
      <w:r w:rsidRPr="0008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дизельное топливо, моторные масла для дизельных и (или) карбюраторных </w:t>
      </w:r>
      <w:r w:rsidRPr="00081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081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081A5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193DA6" w:rsidRPr="000B3769" w:rsidRDefault="00193DA6" w:rsidP="007753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769">
        <w:rPr>
          <w:rFonts w:ascii="Times New Roman" w:hAnsi="Times New Roman" w:cs="Times New Roman"/>
          <w:sz w:val="28"/>
          <w:szCs w:val="28"/>
          <w:lang w:eastAsia="ru-RU"/>
        </w:rPr>
        <w:t xml:space="preserve">        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193DA6" w:rsidRPr="000B3769" w:rsidRDefault="00193DA6" w:rsidP="007753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769">
        <w:rPr>
          <w:rFonts w:ascii="Times New Roman" w:hAnsi="Times New Roman" w:cs="Times New Roman"/>
          <w:sz w:val="28"/>
          <w:szCs w:val="28"/>
          <w:lang w:eastAsia="ru-RU"/>
        </w:rPr>
        <w:br/>
        <w:t>       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7753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B376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</w:p>
    <w:p w:rsidR="00193DA6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93DA6" w:rsidRPr="000B3769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Объём бюджетных ассигнований дорожного фонда подлежит корректировке в очередном финансовом году с учётом разницы между фактически  поступившим в отчётном  финансовом  году  и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формировании объёмом указанных 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прогно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193DA6" w:rsidRPr="000B3769" w:rsidRDefault="00193DA6" w:rsidP="00193DA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Средства дорожного фонда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</w:p>
    <w:p w:rsidR="00193DA6" w:rsidRPr="000B3769" w:rsidRDefault="00193DA6" w:rsidP="00193DA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Default="00193DA6" w:rsidP="007753A0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 и плановый период.</w:t>
      </w:r>
    </w:p>
    <w:p w:rsidR="00193DA6" w:rsidRPr="000B3769" w:rsidRDefault="00193DA6" w:rsidP="00193DA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Pr="000B3769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 Главным распорядителем средств дорожного фонда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Исправненского сельского поселения</w:t>
      </w: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выделении денежных средств из дорожного фонда для обеспечения дорожной деятельности в отношении автомобильных дорог общего пользования местного значения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Исправненского сельского поселения.</w:t>
      </w:r>
    </w:p>
    <w:p w:rsidR="00193DA6" w:rsidRDefault="00193DA6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53A0" w:rsidRPr="000B3769" w:rsidRDefault="007753A0" w:rsidP="007753A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A6" w:rsidRPr="008461FF" w:rsidRDefault="00193DA6" w:rsidP="00193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ИСПОЛЬЗОВАНИЯ СРЕДСТВ ДОРОЖНОГО ФОНДА</w:t>
      </w:r>
    </w:p>
    <w:p w:rsidR="00193DA6" w:rsidRPr="007753A0" w:rsidRDefault="00193DA6" w:rsidP="00193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DA6" w:rsidRPr="007753A0" w:rsidRDefault="00193DA6" w:rsidP="007753A0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7753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Использование средств дорожного фонда осуществляется в соответствии со сводной бюджетной росписью местного бюджета, муниципальными правовыми актами, включая долгосрочную целевую программу.</w:t>
      </w:r>
    </w:p>
    <w:p w:rsidR="00193DA6" w:rsidRPr="007753A0" w:rsidRDefault="00193DA6" w:rsidP="007753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 денежные средства Советом Исправненского сельского поселения направляются </w:t>
      </w:r>
      <w:proofErr w:type="gramStart"/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DA6" w:rsidRPr="007753A0" w:rsidRDefault="00193DA6" w:rsidP="00193DA6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1) капитальный ремонт, ремонт и содержание автомобильных дорог общего пользования </w:t>
      </w: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искусственных сооружений на них;</w:t>
      </w:r>
    </w:p>
    <w:p w:rsidR="00193DA6" w:rsidRPr="007753A0" w:rsidRDefault="00193DA6" w:rsidP="00193DA6">
      <w:pPr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2) строительство и реконструкция </w:t>
      </w: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193DA6" w:rsidRPr="007753A0" w:rsidRDefault="00193DA6" w:rsidP="007753A0">
      <w:pPr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193DA6" w:rsidRPr="007753A0" w:rsidRDefault="00193DA6" w:rsidP="007753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4) осуществление мероприятий, предусмотренных муниципальной целевой программой, направленных на развитие и сохранение сети 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автомобильных дорог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193DA6" w:rsidRPr="007753A0" w:rsidRDefault="00193DA6" w:rsidP="007753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5) осуществление мероприятий по ликвидации последствий непреодолимой силы и человеческого фактора на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автомобильных дорогах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193DA6" w:rsidRPr="007753A0" w:rsidRDefault="00193DA6" w:rsidP="007753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6) осуществление мероприятий, необходимых для обеспечения развития и функционирования системы управления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автомобильными дорогами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значения:</w:t>
      </w:r>
    </w:p>
    <w:p w:rsidR="00193DA6" w:rsidRPr="007753A0" w:rsidRDefault="00193DA6" w:rsidP="007753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а) инвентаризация, паспортизация, диагностика, обследование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автомобильных дорог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пользования местного значения, проведение кадастровых работ, регистрация прав в отношении земельных участков, занимаемых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автомобильными дорогами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193DA6" w:rsidRPr="007753A0" w:rsidRDefault="00193DA6" w:rsidP="00193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б) приобретение дорожно-эксплуатационной техники и другого имущества, необходимого для </w:t>
      </w:r>
      <w:r w:rsidRPr="007753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строительства, капитального ремонта, ремонта и содержание автомобильных дорог общего </w:t>
      </w: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193DA6" w:rsidRPr="007753A0" w:rsidRDefault="00193DA6" w:rsidP="00193DA6">
      <w:pPr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7) обустройство автомобильных дорог общего пользования местного значения в целях безопасности дорожного движения.</w:t>
      </w:r>
      <w:r w:rsidRPr="00775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3DA6" w:rsidRPr="007753A0" w:rsidRDefault="00193DA6" w:rsidP="00193D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Совету Исправненского сельского поселения одновременно с годовым отчётом об исполнении местного бюджета и подлежит обязательному опубликованию.</w:t>
      </w:r>
    </w:p>
    <w:p w:rsidR="00193DA6" w:rsidRPr="007753A0" w:rsidRDefault="00193DA6" w:rsidP="00193DA6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77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поступлением платежей в дорожный фонд и </w:t>
      </w:r>
      <w:r w:rsidRPr="00775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использованием бюджетных ассигнований дорожного фонда</w:t>
      </w:r>
      <w:r w:rsidRPr="0077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представительный орган муниципального образования.</w:t>
      </w:r>
    </w:p>
    <w:p w:rsidR="00193DA6" w:rsidRDefault="00193DA6" w:rsidP="00193DA6"/>
    <w:p w:rsidR="00DE3508" w:rsidRDefault="00DE3508"/>
    <w:sectPr w:rsidR="00DE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36275"/>
    <w:multiLevelType w:val="hybridMultilevel"/>
    <w:tmpl w:val="6C14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2A61"/>
    <w:multiLevelType w:val="hybridMultilevel"/>
    <w:tmpl w:val="5664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A6"/>
    <w:rsid w:val="00193DA6"/>
    <w:rsid w:val="003C6C51"/>
    <w:rsid w:val="00652E82"/>
    <w:rsid w:val="006A76E9"/>
    <w:rsid w:val="007753A0"/>
    <w:rsid w:val="00BF2ADF"/>
    <w:rsid w:val="00CC4F5B"/>
    <w:rsid w:val="00D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6"/>
  </w:style>
  <w:style w:type="paragraph" w:styleId="1">
    <w:name w:val="heading 1"/>
    <w:basedOn w:val="a"/>
    <w:next w:val="a"/>
    <w:link w:val="10"/>
    <w:qFormat/>
    <w:rsid w:val="00193DA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DA6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193DA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3DA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93D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D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6"/>
  </w:style>
  <w:style w:type="paragraph" w:styleId="1">
    <w:name w:val="heading 1"/>
    <w:basedOn w:val="a"/>
    <w:next w:val="a"/>
    <w:link w:val="10"/>
    <w:qFormat/>
    <w:rsid w:val="00193DA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DA6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193DA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3DA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193D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D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2013-11-22T05:57:00Z</cp:lastPrinted>
  <dcterms:created xsi:type="dcterms:W3CDTF">2013-11-22T05:56:00Z</dcterms:created>
  <dcterms:modified xsi:type="dcterms:W3CDTF">2013-11-22T06:32:00Z</dcterms:modified>
</cp:coreProperties>
</file>