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85" w:rsidRDefault="00301585" w:rsidP="00301585">
      <w:pPr>
        <w:shd w:val="clear" w:color="auto" w:fill="FFFFFF"/>
        <w:spacing w:line="324" w:lineRule="exact"/>
        <w:ind w:right="36"/>
        <w:jc w:val="center"/>
        <w:rPr>
          <w:b/>
          <w:bCs/>
          <w:spacing w:val="-7"/>
          <w:sz w:val="30"/>
          <w:szCs w:val="30"/>
        </w:rPr>
      </w:pPr>
    </w:p>
    <w:p w:rsidR="00301585" w:rsidRPr="005B33BD" w:rsidRDefault="00301585" w:rsidP="00301585">
      <w:pPr>
        <w:shd w:val="clear" w:color="auto" w:fill="FFFFFF"/>
        <w:spacing w:line="324" w:lineRule="exact"/>
        <w:ind w:right="36"/>
        <w:jc w:val="center"/>
        <w:rPr>
          <w:sz w:val="28"/>
          <w:szCs w:val="28"/>
        </w:rPr>
      </w:pPr>
      <w:r w:rsidRPr="005B33BD">
        <w:rPr>
          <w:b/>
          <w:bCs/>
          <w:spacing w:val="-7"/>
          <w:sz w:val="28"/>
          <w:szCs w:val="28"/>
        </w:rPr>
        <w:t>РОССИЙСКАЯ ФЕДЕРАЦИЯ</w:t>
      </w:r>
    </w:p>
    <w:p w:rsidR="00301585" w:rsidRPr="005B33BD" w:rsidRDefault="00301585" w:rsidP="00301585">
      <w:pPr>
        <w:shd w:val="clear" w:color="auto" w:fill="FFFFFF"/>
        <w:spacing w:line="324" w:lineRule="exact"/>
        <w:ind w:right="58"/>
        <w:jc w:val="center"/>
        <w:rPr>
          <w:sz w:val="28"/>
          <w:szCs w:val="28"/>
        </w:rPr>
      </w:pPr>
      <w:r w:rsidRPr="005B33BD">
        <w:rPr>
          <w:b/>
          <w:bCs/>
          <w:spacing w:val="-11"/>
          <w:sz w:val="28"/>
          <w:szCs w:val="28"/>
        </w:rPr>
        <w:t>КАРАЧАЕВО-ЧЕРКЕССКАЯ РЕСПУБЛИКА</w:t>
      </w:r>
    </w:p>
    <w:p w:rsidR="00301585" w:rsidRPr="005B33BD" w:rsidRDefault="00301585" w:rsidP="00301585">
      <w:pPr>
        <w:shd w:val="clear" w:color="auto" w:fill="FFFFFF"/>
        <w:spacing w:line="324" w:lineRule="exact"/>
        <w:ind w:right="58"/>
        <w:jc w:val="center"/>
        <w:rPr>
          <w:sz w:val="28"/>
          <w:szCs w:val="28"/>
        </w:rPr>
      </w:pPr>
      <w:r w:rsidRPr="005B33BD">
        <w:rPr>
          <w:b/>
          <w:bCs/>
          <w:spacing w:val="-14"/>
          <w:sz w:val="28"/>
          <w:szCs w:val="28"/>
        </w:rPr>
        <w:t>ЗЕЛЕНЧУКСКИЙ МУНИЦИПАЛЬНЫЙ РАЙОН</w:t>
      </w:r>
    </w:p>
    <w:p w:rsidR="00301585" w:rsidRDefault="00301585" w:rsidP="00301585">
      <w:pPr>
        <w:shd w:val="clear" w:color="auto" w:fill="FFFFFF"/>
        <w:spacing w:before="7" w:line="324" w:lineRule="exact"/>
        <w:ind w:right="58"/>
        <w:jc w:val="center"/>
        <w:rPr>
          <w:b/>
          <w:bCs/>
          <w:spacing w:val="-16"/>
          <w:sz w:val="28"/>
          <w:szCs w:val="28"/>
        </w:rPr>
      </w:pPr>
      <w:r w:rsidRPr="005B33BD">
        <w:rPr>
          <w:b/>
          <w:bCs/>
          <w:spacing w:val="-16"/>
          <w:sz w:val="28"/>
          <w:szCs w:val="28"/>
        </w:rPr>
        <w:t xml:space="preserve">СОВЕТ </w:t>
      </w:r>
    </w:p>
    <w:p w:rsidR="00301585" w:rsidRPr="005B33BD" w:rsidRDefault="00301585" w:rsidP="00301585">
      <w:pPr>
        <w:shd w:val="clear" w:color="auto" w:fill="FFFFFF"/>
        <w:spacing w:before="7" w:line="324" w:lineRule="exact"/>
        <w:ind w:right="58"/>
        <w:jc w:val="center"/>
        <w:rPr>
          <w:sz w:val="28"/>
          <w:szCs w:val="28"/>
        </w:rPr>
      </w:pPr>
      <w:r w:rsidRPr="005B33BD">
        <w:rPr>
          <w:b/>
          <w:bCs/>
          <w:spacing w:val="-16"/>
          <w:sz w:val="28"/>
          <w:szCs w:val="28"/>
        </w:rPr>
        <w:t>ИСПРАВНЕНСКОГО СЕЛЬСКОГО ПОСЕЛЕНИЯ</w:t>
      </w:r>
    </w:p>
    <w:p w:rsidR="00301585" w:rsidRPr="005B33BD" w:rsidRDefault="00301585" w:rsidP="00301585">
      <w:pPr>
        <w:shd w:val="clear" w:color="auto" w:fill="FFFFFF"/>
        <w:spacing w:before="288"/>
        <w:ind w:right="29"/>
        <w:jc w:val="center"/>
        <w:rPr>
          <w:b/>
          <w:bCs/>
          <w:spacing w:val="-15"/>
          <w:sz w:val="28"/>
          <w:szCs w:val="28"/>
        </w:rPr>
      </w:pPr>
      <w:r w:rsidRPr="005B33BD">
        <w:rPr>
          <w:b/>
          <w:bCs/>
          <w:spacing w:val="-15"/>
          <w:sz w:val="28"/>
          <w:szCs w:val="28"/>
        </w:rPr>
        <w:t>РЕШЕНИЕ</w:t>
      </w:r>
    </w:p>
    <w:p w:rsidR="00301585" w:rsidRPr="005B33BD" w:rsidRDefault="00301585" w:rsidP="00301585">
      <w:pPr>
        <w:shd w:val="clear" w:color="auto" w:fill="FFFFFF"/>
        <w:spacing w:before="288"/>
        <w:ind w:right="29"/>
        <w:rPr>
          <w:sz w:val="28"/>
          <w:szCs w:val="28"/>
        </w:rPr>
      </w:pPr>
      <w:r w:rsidRPr="00301585">
        <w:rPr>
          <w:bCs/>
          <w:spacing w:val="-15"/>
          <w:sz w:val="28"/>
          <w:szCs w:val="28"/>
        </w:rPr>
        <w:t>11.04.2013</w:t>
      </w:r>
      <w:r w:rsidRPr="005B33BD">
        <w:rPr>
          <w:bCs/>
          <w:spacing w:val="-15"/>
          <w:sz w:val="28"/>
          <w:szCs w:val="28"/>
        </w:rPr>
        <w:t xml:space="preserve">                </w:t>
      </w:r>
      <w:r>
        <w:rPr>
          <w:bCs/>
          <w:spacing w:val="-15"/>
          <w:sz w:val="28"/>
          <w:szCs w:val="28"/>
        </w:rPr>
        <w:t xml:space="preserve">    </w:t>
      </w:r>
      <w:r w:rsidRPr="005B33BD">
        <w:rPr>
          <w:bCs/>
          <w:spacing w:val="-15"/>
          <w:sz w:val="28"/>
          <w:szCs w:val="28"/>
        </w:rPr>
        <w:t xml:space="preserve"> </w:t>
      </w:r>
      <w:r>
        <w:rPr>
          <w:bCs/>
          <w:spacing w:val="-15"/>
          <w:sz w:val="28"/>
          <w:szCs w:val="28"/>
        </w:rPr>
        <w:t xml:space="preserve">                              </w:t>
      </w:r>
      <w:r w:rsidRPr="005B33BD">
        <w:rPr>
          <w:bCs/>
          <w:spacing w:val="-15"/>
          <w:sz w:val="28"/>
          <w:szCs w:val="28"/>
        </w:rPr>
        <w:t xml:space="preserve">станица Исправная                     </w:t>
      </w:r>
      <w:r>
        <w:rPr>
          <w:bCs/>
          <w:spacing w:val="-15"/>
          <w:sz w:val="28"/>
          <w:szCs w:val="28"/>
        </w:rPr>
        <w:t xml:space="preserve">                                  № </w:t>
      </w:r>
      <w:r w:rsidR="000D4EC0">
        <w:rPr>
          <w:bCs/>
          <w:spacing w:val="-15"/>
          <w:sz w:val="28"/>
          <w:szCs w:val="28"/>
        </w:rPr>
        <w:t xml:space="preserve"> 13</w:t>
      </w:r>
      <w:bookmarkStart w:id="0" w:name="_GoBack"/>
      <w:bookmarkEnd w:id="0"/>
    </w:p>
    <w:p w:rsidR="002139C1" w:rsidRDefault="002139C1" w:rsidP="002139C1">
      <w:pPr>
        <w:jc w:val="center"/>
        <w:rPr>
          <w:sz w:val="28"/>
        </w:rPr>
      </w:pPr>
    </w:p>
    <w:p w:rsidR="002139C1" w:rsidRDefault="002139C1" w:rsidP="00301585">
      <w:pPr>
        <w:rPr>
          <w:sz w:val="28"/>
        </w:rPr>
      </w:pPr>
      <w:r>
        <w:rPr>
          <w:sz w:val="28"/>
        </w:rPr>
        <w:t>Об утверждении генерального плана</w:t>
      </w:r>
      <w:r w:rsidR="00301585">
        <w:rPr>
          <w:sz w:val="28"/>
        </w:rPr>
        <w:t xml:space="preserve"> </w:t>
      </w:r>
      <w:r>
        <w:rPr>
          <w:sz w:val="28"/>
        </w:rPr>
        <w:t>и правил землепользования и застройки</w:t>
      </w:r>
    </w:p>
    <w:p w:rsidR="002139C1" w:rsidRDefault="00301585" w:rsidP="00301585">
      <w:pPr>
        <w:rPr>
          <w:sz w:val="28"/>
        </w:rPr>
      </w:pPr>
      <w:r>
        <w:rPr>
          <w:sz w:val="28"/>
        </w:rPr>
        <w:t>Исправненского</w:t>
      </w:r>
      <w:r w:rsidR="002139C1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 w:rsidR="002139C1">
        <w:rPr>
          <w:sz w:val="28"/>
        </w:rPr>
        <w:t>Зеле</w:t>
      </w:r>
      <w:r>
        <w:rPr>
          <w:sz w:val="28"/>
        </w:rPr>
        <w:t>нчукского</w:t>
      </w:r>
      <w:proofErr w:type="spellEnd"/>
      <w:r>
        <w:rPr>
          <w:sz w:val="28"/>
        </w:rPr>
        <w:t xml:space="preserve"> муниципального района</w:t>
      </w:r>
    </w:p>
    <w:p w:rsidR="002139C1" w:rsidRDefault="002139C1" w:rsidP="00301585">
      <w:pPr>
        <w:jc w:val="both"/>
        <w:rPr>
          <w:sz w:val="28"/>
        </w:rPr>
      </w:pPr>
    </w:p>
    <w:p w:rsidR="002139C1" w:rsidRDefault="002139C1" w:rsidP="002139C1">
      <w:pPr>
        <w:ind w:firstLine="708"/>
        <w:jc w:val="both"/>
        <w:rPr>
          <w:sz w:val="28"/>
        </w:rPr>
      </w:pPr>
    </w:p>
    <w:p w:rsidR="002139C1" w:rsidRPr="00031D75" w:rsidRDefault="00301585" w:rsidP="00031D75">
      <w:pPr>
        <w:ind w:firstLine="708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пунктом </w:t>
      </w:r>
      <w:r w:rsidR="002139C1">
        <w:rPr>
          <w:color w:val="000000"/>
          <w:sz w:val="28"/>
          <w:szCs w:val="28"/>
        </w:rPr>
        <w:t xml:space="preserve">1 статьи 24 Градостроительного кодекса Российской </w:t>
      </w:r>
      <w:r>
        <w:rPr>
          <w:color w:val="000000"/>
          <w:sz w:val="28"/>
          <w:szCs w:val="28"/>
        </w:rPr>
        <w:t xml:space="preserve">Федерации, статьей </w:t>
      </w:r>
      <w:r w:rsidR="002139C1">
        <w:rPr>
          <w:color w:val="000000"/>
          <w:sz w:val="28"/>
          <w:szCs w:val="28"/>
        </w:rPr>
        <w:t xml:space="preserve">16 Федерального  закона от 06.10.2003 № 131-ФЗ « Об общих принципах организации местного самоуправления в Российской Федерации», руководствуясь Уставом </w:t>
      </w:r>
      <w:r>
        <w:rPr>
          <w:color w:val="000000"/>
          <w:sz w:val="28"/>
          <w:szCs w:val="28"/>
        </w:rPr>
        <w:t>Исправненского</w:t>
      </w:r>
      <w:r w:rsidR="002139C1">
        <w:rPr>
          <w:color w:val="000000"/>
          <w:sz w:val="28"/>
          <w:szCs w:val="28"/>
        </w:rPr>
        <w:t xml:space="preserve"> сельского поселения, с учетом </w:t>
      </w:r>
      <w:r w:rsidR="00031D75">
        <w:rPr>
          <w:color w:val="000000"/>
          <w:sz w:val="28"/>
          <w:szCs w:val="28"/>
        </w:rPr>
        <w:t>результатов</w:t>
      </w:r>
      <w:r w:rsidR="002139C1">
        <w:rPr>
          <w:color w:val="000000"/>
          <w:sz w:val="28"/>
          <w:szCs w:val="28"/>
        </w:rPr>
        <w:t xml:space="preserve"> публичных слушаний по проекту </w:t>
      </w:r>
      <w:r w:rsidR="002139C1">
        <w:rPr>
          <w:sz w:val="28"/>
        </w:rPr>
        <w:t xml:space="preserve">генерального плана и правил землепользования и застройки </w:t>
      </w:r>
      <w:r w:rsidR="00031D75">
        <w:rPr>
          <w:sz w:val="28"/>
        </w:rPr>
        <w:t>Исправненского</w:t>
      </w:r>
      <w:r w:rsidR="002139C1">
        <w:rPr>
          <w:sz w:val="28"/>
        </w:rPr>
        <w:t xml:space="preserve"> сельского поселения и заключения о результатах этих слушаний, с учетом результатов согласования проекта</w:t>
      </w:r>
      <w:proofErr w:type="gramEnd"/>
      <w:r w:rsidR="002139C1">
        <w:rPr>
          <w:sz w:val="28"/>
        </w:rPr>
        <w:t xml:space="preserve"> генерального плана и правил землепользования и застройки </w:t>
      </w:r>
      <w:r w:rsidR="00031D75">
        <w:rPr>
          <w:sz w:val="28"/>
        </w:rPr>
        <w:t>Исправненского</w:t>
      </w:r>
      <w:r w:rsidR="002139C1">
        <w:rPr>
          <w:sz w:val="28"/>
        </w:rPr>
        <w:t xml:space="preserve"> сельского поселения</w:t>
      </w:r>
      <w:r w:rsidR="00031D75">
        <w:rPr>
          <w:sz w:val="28"/>
        </w:rPr>
        <w:t xml:space="preserve">, </w:t>
      </w:r>
      <w:r w:rsidR="002139C1">
        <w:rPr>
          <w:color w:val="000000"/>
          <w:sz w:val="28"/>
          <w:szCs w:val="28"/>
        </w:rPr>
        <w:t>Совет</w:t>
      </w:r>
      <w:r w:rsidR="002139C1" w:rsidRPr="00890AA3">
        <w:t xml:space="preserve"> </w:t>
      </w:r>
      <w:r w:rsidR="002139C1">
        <w:rPr>
          <w:sz w:val="28"/>
          <w:szCs w:val="28"/>
        </w:rPr>
        <w:t xml:space="preserve"> </w:t>
      </w:r>
      <w:r w:rsidR="00031D75">
        <w:rPr>
          <w:sz w:val="28"/>
          <w:szCs w:val="28"/>
        </w:rPr>
        <w:t>Исправненского</w:t>
      </w:r>
      <w:r w:rsidR="002139C1">
        <w:rPr>
          <w:color w:val="000000"/>
          <w:sz w:val="28"/>
          <w:szCs w:val="28"/>
        </w:rPr>
        <w:t xml:space="preserve">   сельского  поселения</w:t>
      </w:r>
    </w:p>
    <w:p w:rsidR="002139C1" w:rsidRDefault="002139C1" w:rsidP="002139C1">
      <w:pPr>
        <w:jc w:val="both"/>
        <w:rPr>
          <w:sz w:val="28"/>
        </w:rPr>
      </w:pPr>
    </w:p>
    <w:p w:rsidR="002139C1" w:rsidRDefault="002139C1" w:rsidP="002139C1">
      <w:pPr>
        <w:jc w:val="both"/>
        <w:rPr>
          <w:sz w:val="28"/>
        </w:rPr>
      </w:pPr>
      <w:r>
        <w:rPr>
          <w:sz w:val="28"/>
        </w:rPr>
        <w:t>РЕШИЛ:</w:t>
      </w:r>
    </w:p>
    <w:p w:rsidR="00031D75" w:rsidRDefault="00031D75" w:rsidP="002139C1">
      <w:pPr>
        <w:ind w:firstLine="708"/>
        <w:jc w:val="both"/>
        <w:rPr>
          <w:sz w:val="28"/>
        </w:rPr>
      </w:pPr>
    </w:p>
    <w:p w:rsidR="002139C1" w:rsidRDefault="002139C1" w:rsidP="002139C1">
      <w:pPr>
        <w:ind w:firstLine="708"/>
        <w:jc w:val="both"/>
        <w:rPr>
          <w:sz w:val="28"/>
        </w:rPr>
      </w:pPr>
      <w:r>
        <w:rPr>
          <w:sz w:val="28"/>
        </w:rPr>
        <w:t>1.Утвердить генеральный план и правила землепользования и застройки</w:t>
      </w:r>
    </w:p>
    <w:p w:rsidR="002139C1" w:rsidRDefault="00031D75" w:rsidP="002139C1">
      <w:pPr>
        <w:jc w:val="both"/>
        <w:rPr>
          <w:sz w:val="28"/>
        </w:rPr>
      </w:pPr>
      <w:r>
        <w:rPr>
          <w:sz w:val="28"/>
        </w:rPr>
        <w:t>Исправненского</w:t>
      </w:r>
      <w:r w:rsidR="002139C1">
        <w:rPr>
          <w:sz w:val="28"/>
        </w:rPr>
        <w:t xml:space="preserve"> сельского поселения согласно перечню текстовых и графических документов и материалов, входящих в состав  генерального плана и правил землепользования и застройки </w:t>
      </w:r>
      <w:r>
        <w:rPr>
          <w:sz w:val="28"/>
        </w:rPr>
        <w:t>Исправненского</w:t>
      </w:r>
      <w:r w:rsidR="002139C1">
        <w:rPr>
          <w:sz w:val="28"/>
        </w:rPr>
        <w:t xml:space="preserve"> сельского поселения, в том числе:</w:t>
      </w:r>
    </w:p>
    <w:p w:rsidR="002139C1" w:rsidRDefault="00031D75" w:rsidP="002139C1">
      <w:pPr>
        <w:jc w:val="both"/>
        <w:rPr>
          <w:sz w:val="28"/>
        </w:rPr>
      </w:pPr>
      <w:r>
        <w:rPr>
          <w:sz w:val="28"/>
        </w:rPr>
        <w:t xml:space="preserve">     </w:t>
      </w:r>
      <w:r w:rsidR="002139C1">
        <w:rPr>
          <w:sz w:val="28"/>
        </w:rPr>
        <w:t>1.1. положение о территориальном планировании;</w:t>
      </w:r>
    </w:p>
    <w:p w:rsidR="002139C1" w:rsidRDefault="00031D75" w:rsidP="002139C1">
      <w:pPr>
        <w:jc w:val="both"/>
        <w:rPr>
          <w:sz w:val="28"/>
        </w:rPr>
      </w:pPr>
      <w:r>
        <w:rPr>
          <w:sz w:val="28"/>
        </w:rPr>
        <w:t xml:space="preserve">     </w:t>
      </w:r>
      <w:r w:rsidR="002139C1">
        <w:rPr>
          <w:sz w:val="28"/>
        </w:rPr>
        <w:t>1.2. графические материалы генерального плана.</w:t>
      </w:r>
    </w:p>
    <w:p w:rsidR="002139C1" w:rsidRDefault="002139C1" w:rsidP="002139C1">
      <w:pPr>
        <w:jc w:val="both"/>
        <w:rPr>
          <w:sz w:val="28"/>
        </w:rPr>
      </w:pPr>
    </w:p>
    <w:p w:rsidR="002139C1" w:rsidRDefault="002139C1" w:rsidP="002139C1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="00A515C1">
        <w:rPr>
          <w:sz w:val="28"/>
        </w:rPr>
        <w:t xml:space="preserve"> Н</w:t>
      </w:r>
      <w:r>
        <w:rPr>
          <w:sz w:val="28"/>
        </w:rPr>
        <w:t>астоящее</w:t>
      </w:r>
      <w:r w:rsidR="00A515C1">
        <w:rPr>
          <w:sz w:val="28"/>
        </w:rPr>
        <w:t xml:space="preserve"> решение</w:t>
      </w:r>
      <w:r>
        <w:rPr>
          <w:sz w:val="28"/>
        </w:rPr>
        <w:t xml:space="preserve"> </w:t>
      </w:r>
      <w:r w:rsidR="00A515C1">
        <w:rPr>
          <w:sz w:val="28"/>
          <w:szCs w:val="28"/>
        </w:rPr>
        <w:t xml:space="preserve">и </w:t>
      </w:r>
      <w:r w:rsidR="00A515C1" w:rsidRPr="00031D75">
        <w:rPr>
          <w:sz w:val="28"/>
          <w:szCs w:val="28"/>
        </w:rPr>
        <w:t>приложени</w:t>
      </w:r>
      <w:r w:rsidR="00A515C1">
        <w:rPr>
          <w:sz w:val="28"/>
          <w:szCs w:val="28"/>
        </w:rPr>
        <w:t>я</w:t>
      </w:r>
      <w:r w:rsidR="00A515C1" w:rsidRPr="00031D75">
        <w:rPr>
          <w:sz w:val="28"/>
          <w:szCs w:val="28"/>
        </w:rPr>
        <w:t xml:space="preserve"> к нему</w:t>
      </w:r>
      <w:r w:rsidR="00A515C1">
        <w:rPr>
          <w:sz w:val="28"/>
          <w:szCs w:val="28"/>
        </w:rPr>
        <w:t>,</w:t>
      </w:r>
      <w:r w:rsidR="00A515C1" w:rsidRPr="00031D75">
        <w:rPr>
          <w:sz w:val="28"/>
          <w:szCs w:val="28"/>
        </w:rPr>
        <w:t xml:space="preserve"> </w:t>
      </w:r>
      <w:r w:rsidR="00A515C1">
        <w:rPr>
          <w:sz w:val="28"/>
          <w:szCs w:val="28"/>
        </w:rPr>
        <w:t xml:space="preserve">обнародовать </w:t>
      </w:r>
      <w:r>
        <w:rPr>
          <w:sz w:val="28"/>
        </w:rPr>
        <w:t>путем</w:t>
      </w:r>
      <w:r w:rsidR="00031D75">
        <w:rPr>
          <w:sz w:val="28"/>
        </w:rPr>
        <w:t xml:space="preserve"> </w:t>
      </w:r>
      <w:r w:rsidR="00031D75">
        <w:rPr>
          <w:szCs w:val="28"/>
        </w:rPr>
        <w:t xml:space="preserve"> </w:t>
      </w:r>
      <w:r w:rsidR="00031D75" w:rsidRPr="00031D75">
        <w:rPr>
          <w:sz w:val="28"/>
          <w:szCs w:val="28"/>
        </w:rPr>
        <w:t>выве</w:t>
      </w:r>
      <w:r w:rsidR="00A515C1">
        <w:rPr>
          <w:sz w:val="28"/>
          <w:szCs w:val="28"/>
        </w:rPr>
        <w:t xml:space="preserve">шивания  </w:t>
      </w:r>
      <w:r w:rsidR="00031D75" w:rsidRPr="00031D75">
        <w:rPr>
          <w:sz w:val="28"/>
          <w:szCs w:val="28"/>
        </w:rPr>
        <w:t xml:space="preserve">на информационных стендах администрации Исправненского сельского поселения, в помещениях школ станицы </w:t>
      </w:r>
      <w:proofErr w:type="gramStart"/>
      <w:r w:rsidR="00031D75" w:rsidRPr="00031D75">
        <w:rPr>
          <w:sz w:val="28"/>
          <w:szCs w:val="28"/>
        </w:rPr>
        <w:t>Исправная</w:t>
      </w:r>
      <w:proofErr w:type="gramEnd"/>
      <w:r w:rsidR="00031D75" w:rsidRPr="00031D75">
        <w:rPr>
          <w:sz w:val="28"/>
          <w:szCs w:val="28"/>
        </w:rPr>
        <w:t xml:space="preserve"> и хутора Ново-</w:t>
      </w:r>
      <w:proofErr w:type="spellStart"/>
      <w:r w:rsidR="00031D75" w:rsidRPr="00031D75">
        <w:rPr>
          <w:sz w:val="28"/>
          <w:szCs w:val="28"/>
        </w:rPr>
        <w:t>Исправненский</w:t>
      </w:r>
      <w:proofErr w:type="spellEnd"/>
      <w:r w:rsidR="00031D75" w:rsidRPr="00031D75">
        <w:rPr>
          <w:sz w:val="28"/>
          <w:szCs w:val="28"/>
        </w:rPr>
        <w:t xml:space="preserve">, в здании Дома культуры хутора </w:t>
      </w:r>
      <w:proofErr w:type="spellStart"/>
      <w:r w:rsidR="00031D75" w:rsidRPr="00031D75">
        <w:rPr>
          <w:sz w:val="28"/>
          <w:szCs w:val="28"/>
        </w:rPr>
        <w:t>Фроловский</w:t>
      </w:r>
      <w:proofErr w:type="spellEnd"/>
      <w:r w:rsidR="00031D75" w:rsidRPr="00031D75">
        <w:rPr>
          <w:sz w:val="28"/>
          <w:szCs w:val="28"/>
        </w:rPr>
        <w:t xml:space="preserve"> и размещения на официальном сайте поселения</w:t>
      </w:r>
      <w:r>
        <w:rPr>
          <w:sz w:val="28"/>
        </w:rPr>
        <w:t>.</w:t>
      </w:r>
    </w:p>
    <w:p w:rsidR="002139C1" w:rsidRDefault="002139C1" w:rsidP="002139C1">
      <w:pPr>
        <w:ind w:firstLine="708"/>
        <w:jc w:val="both"/>
        <w:rPr>
          <w:sz w:val="28"/>
        </w:rPr>
      </w:pPr>
      <w:r>
        <w:rPr>
          <w:sz w:val="28"/>
        </w:rPr>
        <w:t>3.Настоящее решение вступает</w:t>
      </w:r>
      <w:r w:rsidR="00A515C1">
        <w:rPr>
          <w:sz w:val="28"/>
        </w:rPr>
        <w:t xml:space="preserve"> в силу со дня его официального опубликования (обнародования) в установленном законом порядке.</w:t>
      </w:r>
    </w:p>
    <w:p w:rsidR="002139C1" w:rsidRDefault="002139C1" w:rsidP="002139C1">
      <w:pPr>
        <w:jc w:val="both"/>
        <w:rPr>
          <w:color w:val="000000"/>
          <w:sz w:val="28"/>
          <w:szCs w:val="28"/>
        </w:rPr>
      </w:pPr>
    </w:p>
    <w:p w:rsidR="00A515C1" w:rsidRDefault="00A515C1" w:rsidP="002139C1">
      <w:pPr>
        <w:jc w:val="both"/>
        <w:rPr>
          <w:sz w:val="28"/>
        </w:rPr>
      </w:pPr>
    </w:p>
    <w:p w:rsidR="00A515C1" w:rsidRDefault="00A515C1" w:rsidP="002139C1">
      <w:pPr>
        <w:jc w:val="both"/>
        <w:rPr>
          <w:sz w:val="28"/>
        </w:rPr>
      </w:pPr>
      <w:r>
        <w:rPr>
          <w:sz w:val="28"/>
        </w:rPr>
        <w:t>Глава Исправненского</w:t>
      </w:r>
    </w:p>
    <w:p w:rsidR="000B0225" w:rsidRDefault="002139C1" w:rsidP="00A515C1">
      <w:pPr>
        <w:jc w:val="both"/>
      </w:pPr>
      <w:r>
        <w:rPr>
          <w:sz w:val="28"/>
        </w:rPr>
        <w:t xml:space="preserve">сельского поселения                                   </w:t>
      </w:r>
      <w:r w:rsidR="00A515C1">
        <w:rPr>
          <w:sz w:val="28"/>
        </w:rPr>
        <w:t xml:space="preserve">                                   Е.В. Бондарева</w:t>
      </w:r>
      <w:r>
        <w:rPr>
          <w:sz w:val="28"/>
        </w:rPr>
        <w:t xml:space="preserve">  </w:t>
      </w:r>
    </w:p>
    <w:sectPr w:rsidR="000B0225" w:rsidSect="00A515C1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C1"/>
    <w:rsid w:val="00031D75"/>
    <w:rsid w:val="000B0225"/>
    <w:rsid w:val="000D4EC0"/>
    <w:rsid w:val="002139C1"/>
    <w:rsid w:val="00301585"/>
    <w:rsid w:val="00A515C1"/>
    <w:rsid w:val="00B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9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39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9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39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2013-04-12T04:48:00Z</cp:lastPrinted>
  <dcterms:created xsi:type="dcterms:W3CDTF">2013-04-05T07:08:00Z</dcterms:created>
  <dcterms:modified xsi:type="dcterms:W3CDTF">2013-04-12T04:49:00Z</dcterms:modified>
</cp:coreProperties>
</file>