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D" w:rsidRDefault="00023B1D" w:rsidP="006A72A3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Всем горраймежпрокурорам республики</w:t>
      </w:r>
    </w:p>
    <w:p w:rsidR="00023B1D" w:rsidRDefault="00023B1D" w:rsidP="00E3225E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613DF8">
      <w:pPr>
        <w:spacing w:line="24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полномочий </w:t>
      </w:r>
    </w:p>
    <w:p w:rsidR="00023B1D" w:rsidRDefault="00023B1D" w:rsidP="00613DF8">
      <w:pPr>
        <w:spacing w:line="24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 области антикоррупционного</w:t>
      </w:r>
    </w:p>
    <w:p w:rsidR="00023B1D" w:rsidRDefault="00023B1D" w:rsidP="00613DF8">
      <w:pPr>
        <w:spacing w:line="24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правового просвещения</w:t>
      </w:r>
    </w:p>
    <w:p w:rsidR="00023B1D" w:rsidRDefault="00023B1D" w:rsidP="00E92F50">
      <w:pPr>
        <w:ind w:right="21"/>
        <w:jc w:val="both"/>
        <w:rPr>
          <w:sz w:val="28"/>
          <w:szCs w:val="28"/>
        </w:rPr>
      </w:pP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резолюциях Генеральной Ассамблеи Организации Объединенных наций от 19.12.2016 № 71/208 и от 17.12.2018 № 73/190 государствам – участникам конвенции ООН против коррупции рекомендовано признать важность вовлечения детей и молодежи в качестве ключевых субъектов в деятельность по закреплению норм этического поведения, начиная с определения и утверждения ценностей, принципов и мер, позволяющих сформировать справедливое и свободное от коррупции общество. </w:t>
      </w: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прошлом году Генеральной прокуратурой Российской Федерации совместно с компетентными органами республик Армения, Беларусь, Казахстан, Кыргызстан и Таджикистан в рамках деятельности Межгосударственного совета по противодействию коррупции проведен Международный молодежный конкурс социальной антикоррупционной рекламы «Вместе против коррупции!». </w:t>
      </w: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BE196F">
        <w:rPr>
          <w:spacing w:val="4"/>
          <w:sz w:val="28"/>
          <w:szCs w:val="28"/>
        </w:rPr>
        <w:t>Всего на официальн</w:t>
      </w:r>
      <w:r>
        <w:rPr>
          <w:spacing w:val="4"/>
          <w:sz w:val="28"/>
          <w:szCs w:val="28"/>
        </w:rPr>
        <w:t>ый</w:t>
      </w:r>
      <w:r w:rsidRPr="00BE196F">
        <w:rPr>
          <w:spacing w:val="4"/>
          <w:sz w:val="28"/>
          <w:szCs w:val="28"/>
        </w:rPr>
        <w:t xml:space="preserve"> сайт международного конкурса </w:t>
      </w:r>
      <w:hyperlink r:id="rId4" w:history="1">
        <w:r w:rsidRPr="0078123C">
          <w:rPr>
            <w:rStyle w:val="Hyperlink"/>
            <w:spacing w:val="4"/>
            <w:sz w:val="28"/>
            <w:szCs w:val="28"/>
            <w:u w:val="none"/>
            <w:lang w:val="en-US"/>
          </w:rPr>
          <w:t>www</w:t>
        </w:r>
        <w:r w:rsidRPr="0078123C">
          <w:rPr>
            <w:rStyle w:val="Hyperlink"/>
            <w:spacing w:val="4"/>
            <w:sz w:val="28"/>
            <w:szCs w:val="28"/>
            <w:u w:val="none"/>
          </w:rPr>
          <w:t>.</w:t>
        </w:r>
        <w:r w:rsidRPr="0078123C">
          <w:rPr>
            <w:rStyle w:val="Hyperlink"/>
            <w:spacing w:val="4"/>
            <w:sz w:val="28"/>
            <w:szCs w:val="28"/>
            <w:u w:val="none"/>
            <w:lang w:val="en-US"/>
          </w:rPr>
          <w:t>anticorruption</w:t>
        </w:r>
        <w:r w:rsidRPr="0078123C">
          <w:rPr>
            <w:rStyle w:val="Hyperlink"/>
            <w:spacing w:val="4"/>
            <w:sz w:val="28"/>
            <w:szCs w:val="28"/>
            <w:u w:val="none"/>
          </w:rPr>
          <w:t>.</w:t>
        </w:r>
        <w:r w:rsidRPr="0078123C">
          <w:rPr>
            <w:rStyle w:val="Hyperlink"/>
            <w:spacing w:val="4"/>
            <w:sz w:val="28"/>
            <w:szCs w:val="28"/>
            <w:u w:val="none"/>
            <w:lang w:val="en-US"/>
          </w:rPr>
          <w:t>life</w:t>
        </w:r>
      </w:hyperlink>
      <w:r w:rsidRPr="00BE196F">
        <w:rPr>
          <w:spacing w:val="4"/>
          <w:sz w:val="28"/>
          <w:szCs w:val="28"/>
        </w:rPr>
        <w:t xml:space="preserve"> поступило более 9 тысяч плакатов и видеороликов, посвященных борьбе с коррупцией, из них 7,5 тыс. – от участников из Российской Федерации.</w:t>
      </w: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Л</w:t>
      </w:r>
      <w:r w:rsidRPr="00BE196F">
        <w:rPr>
          <w:spacing w:val="4"/>
          <w:sz w:val="28"/>
          <w:szCs w:val="28"/>
        </w:rPr>
        <w:t>учши</w:t>
      </w:r>
      <w:r>
        <w:rPr>
          <w:spacing w:val="4"/>
          <w:sz w:val="28"/>
          <w:szCs w:val="28"/>
        </w:rPr>
        <w:t>е</w:t>
      </w:r>
      <w:r w:rsidRPr="00BE196F">
        <w:rPr>
          <w:spacing w:val="4"/>
          <w:sz w:val="28"/>
          <w:szCs w:val="28"/>
        </w:rPr>
        <w:t xml:space="preserve"> работ</w:t>
      </w:r>
      <w:r>
        <w:rPr>
          <w:spacing w:val="4"/>
          <w:sz w:val="28"/>
          <w:szCs w:val="28"/>
        </w:rPr>
        <w:t>ы</w:t>
      </w:r>
      <w:r w:rsidRPr="00BE196F">
        <w:rPr>
          <w:spacing w:val="4"/>
          <w:sz w:val="28"/>
          <w:szCs w:val="28"/>
        </w:rPr>
        <w:t xml:space="preserve"> российских участников, набравши</w:t>
      </w:r>
      <w:r>
        <w:rPr>
          <w:spacing w:val="4"/>
          <w:sz w:val="28"/>
          <w:szCs w:val="28"/>
        </w:rPr>
        <w:t>е</w:t>
      </w:r>
      <w:r w:rsidRPr="00BE196F">
        <w:rPr>
          <w:spacing w:val="4"/>
          <w:sz w:val="28"/>
          <w:szCs w:val="28"/>
        </w:rPr>
        <w:t xml:space="preserve"> наибольшее количество баллов по итогам голосования национальной конкурсной комиссии Российской Федерации</w:t>
      </w:r>
      <w:r>
        <w:rPr>
          <w:spacing w:val="4"/>
          <w:sz w:val="28"/>
          <w:szCs w:val="28"/>
        </w:rPr>
        <w:t xml:space="preserve">, направлены на электронные адреса </w:t>
      </w:r>
      <w:r>
        <w:rPr>
          <w:sz w:val="28"/>
          <w:szCs w:val="28"/>
        </w:rPr>
        <w:t>горраймежпрокуратур.</w:t>
      </w:r>
    </w:p>
    <w:p w:rsidR="00023B1D" w:rsidRDefault="00023B1D" w:rsidP="00613DF8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Принимая во внимание высокую социальную значимость проводимой работы по профилактике коррупции, вам необходимо организовать распространение указанных материалов при осуществлении комплекса просветительских и воспитательных мероприятий органов прокуратуры (лекции, семинары, круглые столы и др.), а также размещение их в общедоступных местах (многофункциональные центры предоставления государственных и муниципальных услуг, транспортные объекты, учреждения здравоохранения, образовательные организации и др.), рассмотреть возможность опубликования их на интернет-сайтах органов местно самоуправления, в местных средствах массовой информации.</w:t>
      </w:r>
    </w:p>
    <w:p w:rsidR="00023B1D" w:rsidRPr="00107B75" w:rsidRDefault="00023B1D" w:rsidP="00613DF8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При распространении указанная социальная реклама должна содержать ссылку на то, что демонстрируемый плакат или видеоролик является работой, поступившей в рамках Международного молодежного конкурса социальной антикоррупционной рекламы «Вместе против коррупции!», организованного Генеральной прокуратурой Российской Федерации (с логотипом конкурса).</w:t>
      </w: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spacing w:val="4"/>
          <w:sz w:val="28"/>
          <w:szCs w:val="28"/>
        </w:rPr>
      </w:pPr>
    </w:p>
    <w:p w:rsidR="00023B1D" w:rsidRDefault="00023B1D" w:rsidP="00613DF8">
      <w:pPr>
        <w:spacing w:line="240" w:lineRule="exact"/>
        <w:ind w:firstLine="720"/>
        <w:jc w:val="both"/>
        <w:rPr>
          <w:sz w:val="28"/>
          <w:szCs w:val="28"/>
        </w:rPr>
      </w:pPr>
    </w:p>
    <w:p w:rsidR="00023B1D" w:rsidRDefault="00023B1D" w:rsidP="00613DF8">
      <w:pPr>
        <w:pStyle w:val="ListParagraph"/>
        <w:tabs>
          <w:tab w:val="left" w:pos="42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</w:p>
    <w:p w:rsidR="00023B1D" w:rsidRDefault="00023B1D" w:rsidP="00613DF8">
      <w:pPr>
        <w:pStyle w:val="ListParagraph"/>
        <w:tabs>
          <w:tab w:val="left" w:pos="42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08D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023B1D" w:rsidRDefault="00023B1D" w:rsidP="00613DF8">
      <w:pPr>
        <w:pStyle w:val="ListParagraph"/>
        <w:tabs>
          <w:tab w:val="left" w:pos="42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3B1D" w:rsidRDefault="00023B1D" w:rsidP="00613DF8">
      <w:pPr>
        <w:pStyle w:val="ListParagraph"/>
        <w:tabs>
          <w:tab w:val="left" w:pos="42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советник </w:t>
      </w:r>
    </w:p>
    <w:p w:rsidR="00023B1D" w:rsidRDefault="00023B1D" w:rsidP="00613DF8">
      <w:pPr>
        <w:spacing w:line="240" w:lineRule="exact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юстиции 2 класса                                                                                       О.О. Жариков</w:t>
      </w:r>
    </w:p>
    <w:p w:rsidR="00023B1D" w:rsidRDefault="00023B1D" w:rsidP="00613DF8">
      <w:pPr>
        <w:spacing w:line="240" w:lineRule="exact"/>
        <w:ind w:right="21"/>
        <w:jc w:val="both"/>
        <w:rPr>
          <w:sz w:val="28"/>
          <w:szCs w:val="28"/>
        </w:rPr>
      </w:pP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spacing w:val="4"/>
          <w:sz w:val="28"/>
          <w:szCs w:val="28"/>
        </w:rPr>
      </w:pP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spacing w:val="4"/>
          <w:sz w:val="28"/>
          <w:szCs w:val="28"/>
        </w:rPr>
      </w:pP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spacing w:val="4"/>
          <w:sz w:val="28"/>
          <w:szCs w:val="28"/>
        </w:rPr>
      </w:pPr>
    </w:p>
    <w:p w:rsidR="00023B1D" w:rsidRDefault="00023B1D" w:rsidP="00613DF8">
      <w:pPr>
        <w:pStyle w:val="NormalWeb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spacing w:val="4"/>
          <w:sz w:val="28"/>
          <w:szCs w:val="28"/>
        </w:rPr>
      </w:pPr>
    </w:p>
    <w:p w:rsidR="00023B1D" w:rsidRDefault="00023B1D" w:rsidP="0054165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pacing w:val="4"/>
          <w:sz w:val="28"/>
          <w:szCs w:val="28"/>
        </w:rPr>
      </w:pPr>
    </w:p>
    <w:p w:rsidR="00023B1D" w:rsidRDefault="00023B1D" w:rsidP="0054165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pacing w:val="4"/>
          <w:sz w:val="28"/>
          <w:szCs w:val="28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Default="00023B1D" w:rsidP="00541659">
      <w:pPr>
        <w:spacing w:line="240" w:lineRule="exact"/>
        <w:ind w:right="21"/>
        <w:jc w:val="both"/>
        <w:rPr>
          <w:color w:val="000000"/>
          <w:spacing w:val="-1"/>
        </w:rPr>
      </w:pPr>
    </w:p>
    <w:p w:rsidR="00023B1D" w:rsidRPr="00541659" w:rsidRDefault="00023B1D" w:rsidP="00541659">
      <w:pPr>
        <w:spacing w:line="240" w:lineRule="exact"/>
        <w:ind w:right="21"/>
        <w:jc w:val="both"/>
      </w:pPr>
      <w:r w:rsidRPr="00541659">
        <w:rPr>
          <w:color w:val="000000"/>
          <w:spacing w:val="-1"/>
        </w:rPr>
        <w:t xml:space="preserve">Р.М. Адзинов, </w:t>
      </w:r>
      <w:r>
        <w:rPr>
          <w:color w:val="000000"/>
          <w:spacing w:val="-1"/>
        </w:rPr>
        <w:t xml:space="preserve">тел. </w:t>
      </w:r>
      <w:r w:rsidRPr="00541659">
        <w:rPr>
          <w:color w:val="000000"/>
          <w:spacing w:val="-1"/>
        </w:rPr>
        <w:t>26-74-98</w:t>
      </w:r>
    </w:p>
    <w:sectPr w:rsidR="00023B1D" w:rsidRPr="00541659" w:rsidSect="00E92F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35E"/>
    <w:rsid w:val="000172FA"/>
    <w:rsid w:val="00023B1D"/>
    <w:rsid w:val="0005520D"/>
    <w:rsid w:val="00060749"/>
    <w:rsid w:val="00094DE2"/>
    <w:rsid w:val="0009696C"/>
    <w:rsid w:val="000D58A0"/>
    <w:rsid w:val="000D78C6"/>
    <w:rsid w:val="00107B75"/>
    <w:rsid w:val="001120EF"/>
    <w:rsid w:val="00164BE8"/>
    <w:rsid w:val="00194A81"/>
    <w:rsid w:val="001A009E"/>
    <w:rsid w:val="001A435E"/>
    <w:rsid w:val="001A4E9C"/>
    <w:rsid w:val="001D3BDB"/>
    <w:rsid w:val="00202D24"/>
    <w:rsid w:val="00224E64"/>
    <w:rsid w:val="00296120"/>
    <w:rsid w:val="002A3C15"/>
    <w:rsid w:val="002B3170"/>
    <w:rsid w:val="002C4245"/>
    <w:rsid w:val="002D7568"/>
    <w:rsid w:val="00305502"/>
    <w:rsid w:val="0031193B"/>
    <w:rsid w:val="003161AA"/>
    <w:rsid w:val="00344744"/>
    <w:rsid w:val="00373AAA"/>
    <w:rsid w:val="00374114"/>
    <w:rsid w:val="00374B3C"/>
    <w:rsid w:val="00384B5A"/>
    <w:rsid w:val="00396F83"/>
    <w:rsid w:val="003D0D85"/>
    <w:rsid w:val="00427321"/>
    <w:rsid w:val="00443B9F"/>
    <w:rsid w:val="00455207"/>
    <w:rsid w:val="00496F9A"/>
    <w:rsid w:val="004D268A"/>
    <w:rsid w:val="004D7316"/>
    <w:rsid w:val="004E78E4"/>
    <w:rsid w:val="004F166E"/>
    <w:rsid w:val="005153F6"/>
    <w:rsid w:val="00541659"/>
    <w:rsid w:val="005425A2"/>
    <w:rsid w:val="00563121"/>
    <w:rsid w:val="005A42EA"/>
    <w:rsid w:val="005B4D30"/>
    <w:rsid w:val="00602691"/>
    <w:rsid w:val="00604A45"/>
    <w:rsid w:val="00613DF8"/>
    <w:rsid w:val="00625B87"/>
    <w:rsid w:val="006A72A3"/>
    <w:rsid w:val="00740D48"/>
    <w:rsid w:val="00744941"/>
    <w:rsid w:val="007708ED"/>
    <w:rsid w:val="0078123C"/>
    <w:rsid w:val="00787B45"/>
    <w:rsid w:val="007C1D1D"/>
    <w:rsid w:val="007E1061"/>
    <w:rsid w:val="008052F1"/>
    <w:rsid w:val="00813908"/>
    <w:rsid w:val="00815B4F"/>
    <w:rsid w:val="00820BB6"/>
    <w:rsid w:val="00830419"/>
    <w:rsid w:val="00837EDE"/>
    <w:rsid w:val="008464DF"/>
    <w:rsid w:val="00851942"/>
    <w:rsid w:val="008B3CB0"/>
    <w:rsid w:val="008C6D74"/>
    <w:rsid w:val="008F753C"/>
    <w:rsid w:val="009278D2"/>
    <w:rsid w:val="00933E30"/>
    <w:rsid w:val="00955390"/>
    <w:rsid w:val="009709B8"/>
    <w:rsid w:val="00994B0C"/>
    <w:rsid w:val="009A2FC1"/>
    <w:rsid w:val="009D65AF"/>
    <w:rsid w:val="009F3834"/>
    <w:rsid w:val="00A05022"/>
    <w:rsid w:val="00A24E97"/>
    <w:rsid w:val="00A62175"/>
    <w:rsid w:val="00A96C81"/>
    <w:rsid w:val="00AA72D3"/>
    <w:rsid w:val="00AB0E48"/>
    <w:rsid w:val="00AB708A"/>
    <w:rsid w:val="00AC01DD"/>
    <w:rsid w:val="00AF16B2"/>
    <w:rsid w:val="00B008DB"/>
    <w:rsid w:val="00B37C1D"/>
    <w:rsid w:val="00BE196F"/>
    <w:rsid w:val="00C15C5E"/>
    <w:rsid w:val="00C16A89"/>
    <w:rsid w:val="00C25874"/>
    <w:rsid w:val="00C53790"/>
    <w:rsid w:val="00C61A46"/>
    <w:rsid w:val="00CA7CE8"/>
    <w:rsid w:val="00CF58AB"/>
    <w:rsid w:val="00D0056E"/>
    <w:rsid w:val="00D172DD"/>
    <w:rsid w:val="00D47D89"/>
    <w:rsid w:val="00DC1775"/>
    <w:rsid w:val="00DD5930"/>
    <w:rsid w:val="00E3225E"/>
    <w:rsid w:val="00E35DCF"/>
    <w:rsid w:val="00E51E5B"/>
    <w:rsid w:val="00E85954"/>
    <w:rsid w:val="00E92F50"/>
    <w:rsid w:val="00EC3F59"/>
    <w:rsid w:val="00ED16BC"/>
    <w:rsid w:val="00EF7C16"/>
    <w:rsid w:val="00F12393"/>
    <w:rsid w:val="00F219B3"/>
    <w:rsid w:val="00F91FAB"/>
    <w:rsid w:val="00FB4700"/>
    <w:rsid w:val="00FB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Normal"/>
    <w:uiPriority w:val="99"/>
    <w:rsid w:val="0054165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541659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54165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41659"/>
  </w:style>
  <w:style w:type="paragraph" w:customStyle="1" w:styleId="11">
    <w:name w:val="Знак Знак Знак Знак Знак Знак11"/>
    <w:basedOn w:val="Normal"/>
    <w:uiPriority w:val="99"/>
    <w:rsid w:val="00613DF8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613D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2</Pages>
  <Words>413</Words>
  <Characters>2356</Characters>
  <Application>Microsoft Office Outlook</Application>
  <DocSecurity>0</DocSecurity>
  <Lines>0</Lines>
  <Paragraphs>0</Paragraphs>
  <ScaleCrop>false</ScaleCrop>
  <Company>прокуратура КЧР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2019-08-06T14:24:00Z</cp:lastPrinted>
  <dcterms:created xsi:type="dcterms:W3CDTF">2016-04-29T06:29:00Z</dcterms:created>
  <dcterms:modified xsi:type="dcterms:W3CDTF">2019-08-07T09:46:00Z</dcterms:modified>
</cp:coreProperties>
</file>